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26" w:rsidRPr="00541137" w:rsidRDefault="00497626">
      <w:pPr>
        <w:rPr>
          <w:b/>
          <w:bCs/>
          <w:sz w:val="24"/>
          <w:szCs w:val="24"/>
        </w:rPr>
      </w:pPr>
      <w:r w:rsidRPr="00541137">
        <w:rPr>
          <w:b/>
          <w:bCs/>
          <w:sz w:val="24"/>
          <w:szCs w:val="24"/>
        </w:rPr>
        <w:t>Základy robotiky na našich školách</w:t>
      </w:r>
    </w:p>
    <w:p w:rsidR="00CE6465" w:rsidRDefault="00B92729" w:rsidP="002C6A95">
      <w:pPr>
        <w:jc w:val="both"/>
      </w:pPr>
      <w:r>
        <w:t>Současné trendy ve výuce polytechnického vzdělání kladou největší důraz na výuku informatiky. V </w:t>
      </w:r>
      <w:r w:rsidR="002C6A95">
        <w:t>dnešní</w:t>
      </w:r>
      <w:r>
        <w:t xml:space="preserve"> době digitálních technologií se jedná o logický krok.  </w:t>
      </w:r>
      <w:r w:rsidR="002C6A95">
        <w:t xml:space="preserve">Postupně se dostává do popředí </w:t>
      </w:r>
      <w:r>
        <w:t>takzvané informatické myšlení</w:t>
      </w:r>
      <w:r w:rsidR="008C2588">
        <w:t xml:space="preserve">. Jak ale vést nejmenší děti k zájmu o programování? </w:t>
      </w:r>
      <w:r w:rsidR="008C2588" w:rsidRPr="008C2588">
        <w:t>První kroky bývají nejčastěji realizovány prostřednictvím specializovaných robotů</w:t>
      </w:r>
      <w:r w:rsidR="002C6A95">
        <w:t>, které MAS Vizovicko a Slušovicko zakoupilo a v rámci projektu Naše škola – naše radost II (financovaný z OP VVV) je bude půjčovat do mateřských a základních škol ve své působnosti.</w:t>
      </w:r>
    </w:p>
    <w:p w:rsidR="002C6A95" w:rsidRDefault="008C2588" w:rsidP="002C6A95">
      <w:pPr>
        <w:jc w:val="both"/>
      </w:pPr>
      <w:r>
        <w:t xml:space="preserve">Mezi nejčastěji používané výukové roboty patří Ozobot a Bee-bot. </w:t>
      </w:r>
    </w:p>
    <w:p w:rsidR="008D1344" w:rsidRDefault="008D1344" w:rsidP="002C6A95">
      <w:pPr>
        <w:jc w:val="both"/>
      </w:pPr>
      <w:r>
        <w:t xml:space="preserve">Jak už anglický název napovídá, Bee-bot je programovatelná didaktická hračka ve tvaru včelky. Je primárně určena pro mateřské školy. Pomocí základních příkazů (dopředu, dozadu, </w:t>
      </w:r>
      <w:r w:rsidRPr="0024028A">
        <w:t xml:space="preserve">doleva, doprava, </w:t>
      </w:r>
      <w:r w:rsidR="00541137">
        <w:t xml:space="preserve">pauza </w:t>
      </w:r>
      <w:r>
        <w:t>a start) můžeme robota jednoduše naprogramovat, aby absolvoval různě náročné trasy. Pro vytváření tras se dají použít různé kartičky s pokyny, nebo tematické podložky. K</w:t>
      </w:r>
      <w:r w:rsidR="0024028A">
        <w:t> celkem 12</w:t>
      </w:r>
      <w:r>
        <w:t> </w:t>
      </w:r>
      <w:proofErr w:type="spellStart"/>
      <w:r>
        <w:t>Bee</w:t>
      </w:r>
      <w:proofErr w:type="spellEnd"/>
      <w:r>
        <w:t>-</w:t>
      </w:r>
      <w:proofErr w:type="spellStart"/>
      <w:r>
        <w:t>botům</w:t>
      </w:r>
      <w:proofErr w:type="spellEnd"/>
      <w:r>
        <w:t xml:space="preserve"> j</w:t>
      </w:r>
      <w:r w:rsidR="0024028A">
        <w:t>s</w:t>
      </w:r>
      <w:r>
        <w:t>me rovněž pořídili bohaté příslušenství</w:t>
      </w:r>
      <w:r w:rsidR="0024028A">
        <w:t>.</w:t>
      </w:r>
    </w:p>
    <w:p w:rsidR="008C2588" w:rsidRDefault="002C6A95" w:rsidP="002C6A95">
      <w:pPr>
        <w:jc w:val="both"/>
      </w:pPr>
      <w:r>
        <w:t>Nyní Vás více seznámíme s Ozoboty</w:t>
      </w:r>
      <w:r w:rsidR="008C2588">
        <w:t>. Rozhodně nečekejme robotické humanoidy, které známe ze SCI</w:t>
      </w:r>
      <w:r w:rsidR="00F94ED7">
        <w:t xml:space="preserve"> – FI filmů jako jsou Hvězdné války. Ozobot je malý robot na kolečkách, který se lehce vejde do dlaně. Byl sestrojen pro zábavné a edukativní programování. Za zmínku stojí</w:t>
      </w:r>
      <w:r>
        <w:t>,</w:t>
      </w:r>
      <w:r w:rsidR="00F94ED7">
        <w:t xml:space="preserve"> že ve vývojovém týmu bylo i české zastoupení. </w:t>
      </w:r>
    </w:p>
    <w:p w:rsidR="00F94ED7" w:rsidRDefault="00F94ED7" w:rsidP="002C6A95">
      <w:pPr>
        <w:jc w:val="both"/>
      </w:pPr>
      <w:r>
        <w:t>Co tedy Ozobot umí? Na první pohled se zdá být poměrně nepraktický. Základní vlastností robota je sledovat</w:t>
      </w:r>
      <w:r w:rsidR="00632C2B">
        <w:t xml:space="preserve"> na podložce</w:t>
      </w:r>
      <w:r>
        <w:t xml:space="preserve"> libovolné čáry a linie. Pomocí </w:t>
      </w:r>
      <w:r w:rsidR="008C1A6C">
        <w:t>optických</w:t>
      </w:r>
      <w:r>
        <w:t xml:space="preserve"> senzorů </w:t>
      </w:r>
      <w:r w:rsidR="008C1A6C">
        <w:t xml:space="preserve">rozpoznává vedoucí linii, která určuje trasu robota. Důležitá je </w:t>
      </w:r>
      <w:r w:rsidR="002C6A95">
        <w:t>ale především</w:t>
      </w:r>
      <w:r w:rsidR="008C1A6C">
        <w:t xml:space="preserve"> barva čáry.</w:t>
      </w:r>
      <w:r w:rsidR="008C1A6C" w:rsidRPr="008C1A6C">
        <w:t xml:space="preserve"> Pokud rob</w:t>
      </w:r>
      <w:r w:rsidR="002C6A95">
        <w:t>o</w:t>
      </w:r>
      <w:r w:rsidR="008C1A6C" w:rsidRPr="008C1A6C">
        <w:t xml:space="preserve">tek </w:t>
      </w:r>
      <w:r w:rsidR="008C1A6C">
        <w:t>„</w:t>
      </w:r>
      <w:r w:rsidR="008C1A6C" w:rsidRPr="008C1A6C">
        <w:t>uvidí</w:t>
      </w:r>
      <w:r w:rsidR="008C1A6C">
        <w:t>“</w:t>
      </w:r>
      <w:r w:rsidR="008C1A6C" w:rsidRPr="008C1A6C">
        <w:t xml:space="preserve"> </w:t>
      </w:r>
      <w:r w:rsidR="002C6A95">
        <w:t xml:space="preserve">předem stanovenou </w:t>
      </w:r>
      <w:r w:rsidR="008C1A6C" w:rsidRPr="008C1A6C">
        <w:t>kombinaci barev</w:t>
      </w:r>
      <w:r w:rsidR="008C1A6C">
        <w:t>, tak pomocí programovacího jazyka</w:t>
      </w:r>
      <w:r w:rsidR="008C1A6C" w:rsidRPr="008C1A6C">
        <w:t xml:space="preserve"> interpretuje</w:t>
      </w:r>
      <w:r w:rsidR="00632C2B">
        <w:t xml:space="preserve"> barvu</w:t>
      </w:r>
      <w:r w:rsidR="008C1A6C" w:rsidRPr="008C1A6C">
        <w:t xml:space="preserve"> jako příkaz a zachová se podle něj.</w:t>
      </w:r>
      <w:r w:rsidR="00632C2B">
        <w:t xml:space="preserve"> Každá barva má vlastní povel – zrychlit, zpomalit, zastavit, otočit se atd. Pro základní programování stačí čtvrtka papíru a barevné fixy.</w:t>
      </w:r>
      <w:r w:rsidR="00FA5F68">
        <w:t xml:space="preserve"> K pokročilejšímu programování slouží tzv. </w:t>
      </w:r>
      <w:proofErr w:type="spellStart"/>
      <w:r w:rsidR="00FA5F68">
        <w:t>ozokódy</w:t>
      </w:r>
      <w:proofErr w:type="spellEnd"/>
      <w:r w:rsidR="00FA5F68">
        <w:t>, které jsou součástí balení včetně tut</w:t>
      </w:r>
      <w:r w:rsidR="002C6A95">
        <w:t>o</w:t>
      </w:r>
      <w:r w:rsidR="00FA5F68">
        <w:t>riálu k použití.</w:t>
      </w:r>
      <w:r w:rsidR="00632C2B">
        <w:t xml:space="preserve"> </w:t>
      </w:r>
      <w:r w:rsidR="00FA5F68">
        <w:t>Další</w:t>
      </w:r>
      <w:r w:rsidR="00632C2B">
        <w:t xml:space="preserve"> rozšíření funkcí nabízí mobilní nebo počítačová aplikace, kde </w:t>
      </w:r>
      <w:r w:rsidR="002C6A95">
        <w:t>lze</w:t>
      </w:r>
      <w:r w:rsidR="00632C2B">
        <w:t xml:space="preserve"> zadávat </w:t>
      </w:r>
      <w:r w:rsidR="00FA5F68">
        <w:t>nejrůznější</w:t>
      </w:r>
      <w:r w:rsidR="00632C2B">
        <w:t xml:space="preserve"> povely. Na povrchu Ozobota se nachází řada světelných diod, které jsou taky plně programovatelné. </w:t>
      </w:r>
    </w:p>
    <w:p w:rsidR="00FA5F68" w:rsidRDefault="00FA5F68" w:rsidP="002C6A95">
      <w:pPr>
        <w:jc w:val="both"/>
      </w:pPr>
      <w:r>
        <w:t xml:space="preserve">Ozobota pochopí i malé děti. </w:t>
      </w:r>
      <w:r w:rsidR="002C6A95">
        <w:t>F</w:t>
      </w:r>
      <w:r>
        <w:t>ix</w:t>
      </w:r>
      <w:r w:rsidR="002C6A95">
        <w:t>ami</w:t>
      </w:r>
      <w:r>
        <w:t xml:space="preserve"> a barevnými kódy </w:t>
      </w:r>
      <w:r w:rsidR="002C6A95">
        <w:t>lze i</w:t>
      </w:r>
      <w:r>
        <w:t xml:space="preserve"> na relativně malém prostoru vykouzlit poměrně komplexní kombinace.</w:t>
      </w:r>
      <w:r w:rsidR="00497626">
        <w:t xml:space="preserve"> Doufáme</w:t>
      </w:r>
      <w:r w:rsidR="002C6A95">
        <w:t>,</w:t>
      </w:r>
      <w:r w:rsidR="00497626">
        <w:t xml:space="preserve"> že Vás stejně jako nás Ozobot zaujal. </w:t>
      </w:r>
    </w:p>
    <w:p w:rsidR="00541137" w:rsidRDefault="00541137" w:rsidP="002C6A95">
      <w:pPr>
        <w:jc w:val="both"/>
      </w:pPr>
    </w:p>
    <w:p w:rsidR="00541137" w:rsidRDefault="00541137" w:rsidP="00541137">
      <w:pPr>
        <w:jc w:val="right"/>
      </w:pPr>
      <w:r>
        <w:t>tým projektu z MAS Vizovicko a Slušovicko</w:t>
      </w: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Default="00541137" w:rsidP="002C6A95">
      <w:pPr>
        <w:jc w:val="both"/>
      </w:pPr>
    </w:p>
    <w:p w:rsidR="00541137" w:rsidRPr="00541137" w:rsidRDefault="00541137" w:rsidP="00541137">
      <w:pPr>
        <w:jc w:val="both"/>
        <w:rPr>
          <w:b/>
          <w:bCs/>
          <w:sz w:val="24"/>
          <w:szCs w:val="24"/>
        </w:rPr>
      </w:pPr>
      <w:r w:rsidRPr="00541137">
        <w:rPr>
          <w:b/>
          <w:bCs/>
          <w:sz w:val="24"/>
          <w:szCs w:val="24"/>
        </w:rPr>
        <w:t>Školy čerpaly finanční prostředky na pořízení vzdělávacích pomůcek</w:t>
      </w:r>
    </w:p>
    <w:p w:rsidR="00541137" w:rsidRDefault="00541137" w:rsidP="00541137">
      <w:pPr>
        <w:jc w:val="both"/>
      </w:pPr>
      <w:r>
        <w:t xml:space="preserve">V rámci projektu Naše škola – naše radost II měly základní a mateřské školy možnost čerpat finanční příspěvek ve výši 5 000 Kč na pořízení vzdělávacích pomůcek zaměřených na polytechnické vzdělávání. Polytechnickým vzděláváním se rozumí výuka přírodovědně, technicky a environmentálně založených předmětů. O nabídku byl velký zájem a využily jí všechny školy. Skladba požadovaných pomůcek byla různorodá. Do našich škol poputují mikroskopy, badatelské sestavy do přírody, glóbusy a další přírodovědné pomůcky. Dnešní výuka techniky se neobejde bez základů robotiky a programování. I proto školy požadovaly edukativní roboty nebo sady pro základy programovaní. Samozřejmě se nezapomnělo na pořízení kladívek, šroubováků a dalšího nářadí pro pracovní činnosti. Z oblasti ekologie byly žádané například mravenčí farmy nebo pomůcky pro venkovní výuku a zahradničení na školních pozemcích. Mateřské školy často volily stavebnice jako je </w:t>
      </w:r>
      <w:proofErr w:type="spellStart"/>
      <w:r>
        <w:t>Seva</w:t>
      </w:r>
      <w:proofErr w:type="spellEnd"/>
      <w:r>
        <w:t xml:space="preserve"> nebo dřevěnou </w:t>
      </w:r>
      <w:proofErr w:type="spellStart"/>
      <w:r>
        <w:t>Walachii</w:t>
      </w:r>
      <w:proofErr w:type="spellEnd"/>
      <w:r>
        <w:t>. Výrazný zájem byl i o Montessori pomůcky. Věříme, že pořízené pomůcky zpestří výuku polytechniky a hlavně pomohou dětem a žákům v jejich budoucím kariérním zaměření.</w:t>
      </w:r>
    </w:p>
    <w:p w:rsidR="00541137" w:rsidRDefault="00541137" w:rsidP="00541137">
      <w:pPr>
        <w:jc w:val="both"/>
      </w:pPr>
    </w:p>
    <w:p w:rsidR="00541137" w:rsidRDefault="00541137" w:rsidP="00541137">
      <w:pPr>
        <w:jc w:val="right"/>
      </w:pPr>
      <w:r>
        <w:t>tým projektu z MAS Vizovicko a Slušovicko</w:t>
      </w:r>
    </w:p>
    <w:p w:rsidR="00541137" w:rsidRDefault="00541137" w:rsidP="00541137">
      <w:pPr>
        <w:jc w:val="both"/>
      </w:pPr>
    </w:p>
    <w:p w:rsidR="00541137" w:rsidRDefault="00541137" w:rsidP="00541137">
      <w:pPr>
        <w:jc w:val="both"/>
      </w:pPr>
    </w:p>
    <w:p w:rsidR="00541137" w:rsidRDefault="00541137" w:rsidP="00541137">
      <w:pPr>
        <w:jc w:val="both"/>
      </w:pPr>
    </w:p>
    <w:p w:rsidR="00541137" w:rsidRDefault="00541137" w:rsidP="00541137">
      <w:r>
        <w:rPr>
          <w:noProof/>
          <w:lang w:eastAsia="cs-CZ"/>
        </w:rPr>
        <w:drawing>
          <wp:inline distT="0" distB="0" distL="0" distR="0">
            <wp:extent cx="5760720" cy="1278255"/>
            <wp:effectExtent l="0" t="0" r="0" b="0"/>
            <wp:docPr id="1" name="Obrázek 1" descr="Pravidla pro public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vidla pro publici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8" cy="12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37" w:rsidRDefault="00541137" w:rsidP="00541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obou článků musí být vždy logo s min. velikostí vlajky EU 1,5 cm</w:t>
      </w:r>
    </w:p>
    <w:p w:rsidR="00541137" w:rsidRDefault="00541137" w:rsidP="00541137">
      <w:pPr>
        <w:jc w:val="both"/>
      </w:pPr>
    </w:p>
    <w:sectPr w:rsidR="00541137" w:rsidSect="00F5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729"/>
    <w:rsid w:val="0019538F"/>
    <w:rsid w:val="0024028A"/>
    <w:rsid w:val="002C6A95"/>
    <w:rsid w:val="00497626"/>
    <w:rsid w:val="00541137"/>
    <w:rsid w:val="00632C2B"/>
    <w:rsid w:val="008C1A6C"/>
    <w:rsid w:val="008C2588"/>
    <w:rsid w:val="008D1344"/>
    <w:rsid w:val="00B92729"/>
    <w:rsid w:val="00CE6465"/>
    <w:rsid w:val="00F57D41"/>
    <w:rsid w:val="00F82F97"/>
    <w:rsid w:val="00F94ED7"/>
    <w:rsid w:val="00FA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Malota</dc:creator>
  <cp:lastModifiedBy>User</cp:lastModifiedBy>
  <cp:revision>2</cp:revision>
  <dcterms:created xsi:type="dcterms:W3CDTF">2021-05-27T05:15:00Z</dcterms:created>
  <dcterms:modified xsi:type="dcterms:W3CDTF">2021-05-27T05:15:00Z</dcterms:modified>
</cp:coreProperties>
</file>